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Wyatt Easterling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EPK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Short Description</w:t>
      </w:r>
    </w:p>
    <w:p w:rsidR="00000000" w:rsidDel="00000000" w:rsidP="00000000" w:rsidRDefault="00000000" w:rsidRPr="00000000" w14:paraId="00000005">
      <w:pPr>
        <w:rPr/>
      </w:pPr>
      <w:r w:rsidDel="00000000" w:rsidR="00000000" w:rsidRPr="00000000">
        <w:rPr>
          <w:rtl w:val="0"/>
        </w:rPr>
        <w:t xml:space="preserve">Hit songwriter, producer &amp; performer Wyatt Easterling -on tour in 2019 in support of his latest release, "Divining Rod". Divining Rod made it to #5 Top Folk Album, #4 and #16 Songs and # 6 Artist for 2017. Easterling is in the studio this summer with record producers Chris Rosser and Joe Newberry. Look for a new project in early 2020.</w:t>
      </w:r>
    </w:p>
    <w:p w:rsidR="00000000" w:rsidDel="00000000" w:rsidP="00000000" w:rsidRDefault="00000000" w:rsidRPr="00000000" w14:paraId="00000006">
      <w:pPr>
        <w:rPr>
          <w:u w:val="single"/>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u w:val="single"/>
          <w:rtl w:val="0"/>
        </w:rPr>
        <w:t xml:space="preserve">Elevator Pitch</w:t>
      </w:r>
    </w:p>
    <w:p w:rsidR="00000000" w:rsidDel="00000000" w:rsidP="00000000" w:rsidRDefault="00000000" w:rsidRPr="00000000" w14:paraId="00000008">
      <w:pPr>
        <w:rPr/>
      </w:pPr>
      <w:r w:rsidDel="00000000" w:rsidR="00000000" w:rsidRPr="00000000">
        <w:rPr>
          <w:rtl w:val="0"/>
        </w:rPr>
        <w:t xml:space="preserve">A multi-platinum songwriter and producer, Wyatt Easterling is a master storyteller and nowhere is this more apparent than on his latest record, Divining Rod, the top #5 Folk album in the month following its release in 2017. Divining Rod has also been recognized as one of the top 25 folk albums of the year for 2017 by Back Porch Radio. This collection captures Easterling’s folk roots, carving hope from heartache while spinning tales of return, redemption, and reclamation. The art of folk is the story of the song and in telling his own stories, Wyatt tells the stories of us all.  With his smooth vocals and gritty lyrics, punctuated by intricate guitar work, Wyatt knows his way around a song and how to deliver it.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Paragraph Description </w:t>
      </w:r>
    </w:p>
    <w:p w:rsidR="00000000" w:rsidDel="00000000" w:rsidP="00000000" w:rsidRDefault="00000000" w:rsidRPr="00000000" w14:paraId="0000000B">
      <w:pPr>
        <w:rPr/>
      </w:pPr>
      <w:r w:rsidDel="00000000" w:rsidR="00000000" w:rsidRPr="00000000">
        <w:rPr>
          <w:rtl w:val="0"/>
        </w:rPr>
        <w:t xml:space="preserve">Easterling's career has been full of chart-topping songs including cuts with Dierks Bentley, Joe Diffie, Billy Joe Royal, Paul Thorn, Neal McCoy, Sons of the Desert, Robby Hecht and others but these days, Easterling is embracing the life of a troubadour, focusing his energy on bringing his music and his stories directly to his audience. His new CD, Divining Rod, was produced by Chris Rosser. This refreshingly intimate, Folk/Americana album is a bit of a departure from Wyatt's previous Nashville recordings and highlights, even further, the strength of his songwriting. The album features a great cast of guest musicians including Chris Rosser, River Guerguerian, Eliot Wadopian, David Henry, April Verch, Rob Abernethy, Carter Minor, Todd Breck, Beth Wood, Laurelyn Dossett, Lisa Brokop, Paul Jefferson, Jen Smith, and Rebecca Newton.</w:t>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Full Bio </w:t>
      </w:r>
    </w:p>
    <w:p w:rsidR="00000000" w:rsidDel="00000000" w:rsidP="00000000" w:rsidRDefault="00000000" w:rsidRPr="00000000" w14:paraId="0000000E">
      <w:pPr>
        <w:rPr/>
      </w:pPr>
      <w:r w:rsidDel="00000000" w:rsidR="00000000" w:rsidRPr="00000000">
        <w:rPr>
          <w:rtl w:val="0"/>
        </w:rPr>
        <w:t xml:space="preserve">Wyatt first came to Nashville as a folk singer on the verge of signing with CBS Records, but in true industry fashion, Sony acquired the label, and the deal fell through. Undeterred, he signed on as a writer with a new publishing company opened by former CBS label head Rick Blackburn.</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After a couple of years there, Blackburn brought him on as head of A&amp;R at Atlantic Records where Wyatt signed some of country music’s biggest names including John Michael Montgomery, Tracy Lawrence, Michael Johnson, and Neal McCoy. He also began working as a producer, guiding Montgomery’s debut album Life’s A Dance to an impressive three million copies sold. After Atlantic, Wyatt opened Bugle Publishing Group with partner Miles Copeland, where he signed a number of artists, most notably Keith Urban and Paul Thorn. At Bugle, Wyatt also produced Thorn’s debut album Hammer and Nail and got the future superstar Urban his first record deal.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During that period, Wyatt and Miles had the inventive idea to turn a chateau in the south of France into a writers’ den they called “The Castle” where they began pairing their Nashville songwriters with big-name artists like Carole King, Cher, Peter Frampton and Olivia Newton-John. In time, Wyatt was ready to move on from the publishing world, and he signed as a writer with DreamWorks Publishing, API and EMI where he had numerous songs recorded by the likes of Dierks Bentley and Joe Diffie, including the gorgeous title track from Bentley’s album Modern Day Drifter.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After all of his time navigating the many facets of the music industry, it turns out his true destination was in fact to be a singer-songwriter. He started touring, including consecutive appearances as a finalist in the prestigious Kerrville New Folk contest, and he’s since recorded his two beautiful albums Where This River Goes and Goodbye, Hello. And now happily we have a third collection of songs by Wyatt Easterling in Divining Rod that we can all listen to it for years to come.</w:t>
      </w:r>
    </w:p>
    <w:p w:rsidR="00000000" w:rsidDel="00000000" w:rsidP="00000000" w:rsidRDefault="00000000" w:rsidRPr="00000000" w14:paraId="00000015">
      <w:pPr>
        <w:rPr>
          <w:u w:val="singl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